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278A" w:rsidRDefault="00283E44" w:rsidP="00283E44">
      <w:pPr>
        <w:ind w:left="-851" w:right="-710"/>
      </w:pPr>
      <w:r>
        <w:object w:dxaOrig="11186" w:dyaOrig="15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731.25pt" o:ole="">
            <v:imagedata r:id="rId4" o:title=""/>
          </v:shape>
          <o:OLEObject Type="Embed" ProgID="Visio.Drawing.4" ShapeID="_x0000_i1025" DrawAspect="Content" ObjectID="_1641965328" r:id="rId5"/>
        </w:object>
      </w:r>
    </w:p>
    <w:sectPr w:rsidR="00742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44"/>
    <w:rsid w:val="000B6AC8"/>
    <w:rsid w:val="00283E44"/>
    <w:rsid w:val="00D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5163C-681E-409D-929A-AEEEF08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Batista Heinze</dc:creator>
  <cp:keywords/>
  <dc:description/>
  <cp:lastModifiedBy>Natália Batista Heinze</cp:lastModifiedBy>
  <cp:revision>1</cp:revision>
  <dcterms:created xsi:type="dcterms:W3CDTF">2020-01-31T11:39:00Z</dcterms:created>
  <dcterms:modified xsi:type="dcterms:W3CDTF">2020-01-31T11:42:00Z</dcterms:modified>
</cp:coreProperties>
</file>